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6D" w:rsidRPr="007A63EC" w:rsidRDefault="00F35E39">
      <w:pPr>
        <w:tabs>
          <w:tab w:val="left" w:pos="2040"/>
          <w:tab w:val="center" w:pos="4153"/>
        </w:tabs>
        <w:rPr>
          <w:rFonts w:ascii="黑体" w:eastAsia="黑体" w:hAnsi="黑体"/>
          <w:b/>
          <w:sz w:val="40"/>
          <w:szCs w:val="44"/>
        </w:rPr>
      </w:pPr>
      <w:r w:rsidRPr="007A63EC">
        <w:rPr>
          <w:rFonts w:ascii="黑体" w:eastAsia="黑体" w:hAnsi="黑体"/>
          <w:b/>
          <w:sz w:val="40"/>
          <w:szCs w:val="44"/>
        </w:rPr>
        <w:t>ESM</w:t>
      </w:r>
      <w:r w:rsidRPr="007A63EC">
        <w:rPr>
          <w:rFonts w:ascii="黑体" w:eastAsia="黑体" w:hAnsi="黑体" w:hint="eastAsia"/>
          <w:b/>
          <w:sz w:val="40"/>
          <w:szCs w:val="44"/>
        </w:rPr>
        <w:t>系列手动式PE管封堵器</w:t>
      </w:r>
    </w:p>
    <w:p w:rsidR="0032486D" w:rsidRPr="007A63EC" w:rsidRDefault="00F35E39" w:rsidP="007A63EC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40"/>
          <w:szCs w:val="44"/>
        </w:rPr>
      </w:pPr>
      <w:r w:rsidRPr="007A63EC">
        <w:rPr>
          <w:rFonts w:ascii="黑体" w:eastAsia="黑体" w:hAnsi="黑体" w:hint="eastAsia"/>
          <w:b/>
          <w:sz w:val="40"/>
          <w:szCs w:val="44"/>
        </w:rPr>
        <w:t>中文使用说明书</w:t>
      </w:r>
    </w:p>
    <w:p w:rsidR="007A63EC" w:rsidRDefault="00A0734B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4in">
            <v:imagedata r:id="rId9" o:title="116"/>
          </v:shape>
        </w:pict>
      </w:r>
    </w:p>
    <w:p w:rsidR="0032486D" w:rsidRDefault="00F35E39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河南易沃克工业设备有限公司</w:t>
      </w:r>
    </w:p>
    <w:p w:rsidR="0032486D" w:rsidRDefault="00F35E39">
      <w:pPr>
        <w:jc w:val="center"/>
        <w:rPr>
          <w:sz w:val="24"/>
        </w:rPr>
      </w:pPr>
      <w:r>
        <w:rPr>
          <w:rFonts w:hint="eastAsia"/>
          <w:sz w:val="24"/>
        </w:rPr>
        <w:t>Henan E-Work Industrial Equipment CO.,Ltd</w:t>
      </w:r>
      <w:r w:rsidR="008B3E90">
        <w:rPr>
          <w:rFonts w:hint="eastAsia"/>
          <w:sz w:val="24"/>
        </w:rPr>
        <w:t>.</w:t>
      </w:r>
    </w:p>
    <w:p w:rsidR="00C4787E" w:rsidRDefault="00C4787E">
      <w:pPr>
        <w:jc w:val="center"/>
        <w:rPr>
          <w:sz w:val="24"/>
        </w:rPr>
      </w:pPr>
    </w:p>
    <w:p w:rsidR="006C45DB" w:rsidRDefault="006C45DB" w:rsidP="00C4787E">
      <w:pPr>
        <w:jc w:val="center"/>
        <w:rPr>
          <w:sz w:val="24"/>
        </w:rPr>
        <w:sectPr w:rsidR="006C45DB" w:rsidSect="006C45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8391" w:h="11907" w:code="11"/>
          <w:pgMar w:top="1440" w:right="1445" w:bottom="1440" w:left="1588" w:header="851" w:footer="992" w:gutter="0"/>
          <w:pgNumType w:start="1"/>
          <w:cols w:space="720"/>
          <w:titlePg/>
          <w:docGrid w:type="lines" w:linePitch="312"/>
        </w:sectPr>
      </w:pPr>
    </w:p>
    <w:p w:rsidR="00CB6BEA" w:rsidRPr="005E48B4" w:rsidRDefault="00CB6BEA" w:rsidP="00CB6BEA">
      <w:pPr>
        <w:pStyle w:val="1"/>
        <w:jc w:val="center"/>
      </w:pPr>
      <w:r w:rsidRPr="005E48B4">
        <w:rPr>
          <w:rFonts w:hint="eastAsia"/>
        </w:rPr>
        <w:lastRenderedPageBreak/>
        <w:t>序</w:t>
      </w:r>
      <w:r w:rsidRPr="005E48B4">
        <w:rPr>
          <w:rFonts w:hint="eastAsia"/>
        </w:rPr>
        <w:t xml:space="preserve">  </w:t>
      </w:r>
      <w:r w:rsidRPr="005E48B4">
        <w:rPr>
          <w:rFonts w:hint="eastAsia"/>
        </w:rPr>
        <w:t>言</w:t>
      </w:r>
    </w:p>
    <w:p w:rsidR="00CB6BEA" w:rsidRPr="005E48B4" w:rsidRDefault="00CB6BEA" w:rsidP="00CB6BEA">
      <w:pPr>
        <w:jc w:val="center"/>
      </w:pPr>
    </w:p>
    <w:p w:rsidR="00CB6BEA" w:rsidRPr="005E48B4" w:rsidRDefault="00CB6BEA" w:rsidP="00CB6BEA">
      <w:pPr>
        <w:jc w:val="left"/>
      </w:pPr>
      <w:r w:rsidRPr="005E48B4">
        <w:rPr>
          <w:rFonts w:hint="eastAsia"/>
        </w:rPr>
        <w:t>尊敬的用户：</w:t>
      </w:r>
    </w:p>
    <w:p w:rsidR="00CB6BEA" w:rsidRPr="005E48B4" w:rsidRDefault="00CB6BEA" w:rsidP="00CB6BEA">
      <w:pPr>
        <w:ind w:firstLine="435"/>
        <w:jc w:val="left"/>
      </w:pPr>
      <w:r w:rsidRPr="005E48B4">
        <w:rPr>
          <w:rFonts w:hint="eastAsia"/>
        </w:rPr>
        <w:t>您好！衷心的感谢您选购全新的“易沃克”系列产品，我们将把最优质的产品和最完善的服务提供给您。为了使您正确使用该产品，请您在使用本产品之前仔细阅读本说明书全文，特别有关“产品使用注意事项”的部分。</w:t>
      </w:r>
    </w:p>
    <w:p w:rsidR="00CB6BEA" w:rsidRPr="005E48B4" w:rsidRDefault="00CB6BEA" w:rsidP="00CB6BEA">
      <w:pPr>
        <w:ind w:firstLine="435"/>
        <w:jc w:val="left"/>
      </w:pPr>
      <w:r w:rsidRPr="005E48B4">
        <w:rPr>
          <w:rFonts w:hint="eastAsia"/>
        </w:rPr>
        <w:t>如果您已经阅读完本说明书全文，建议您将此说明书进行妥善的保管，与工具一同放置或者放在您随时可以查阅的地方，以便在将来的使用过程中进行查阅。</w:t>
      </w:r>
    </w:p>
    <w:p w:rsidR="00CB6BEA" w:rsidRPr="005E48B4" w:rsidRDefault="00CB6BEA" w:rsidP="00CB6BEA">
      <w:pPr>
        <w:jc w:val="center"/>
      </w:pPr>
    </w:p>
    <w:p w:rsidR="00CB6BEA" w:rsidRPr="005E48B4" w:rsidRDefault="00CB6BEA" w:rsidP="00CB6BEA">
      <w:pPr>
        <w:jc w:val="center"/>
      </w:pPr>
    </w:p>
    <w:p w:rsidR="00CB6BEA" w:rsidRPr="005E48B4" w:rsidRDefault="00CB6BEA" w:rsidP="00CB6BEA">
      <w:pPr>
        <w:jc w:val="center"/>
        <w:rPr>
          <w:b/>
        </w:rPr>
      </w:pPr>
      <w:r w:rsidRPr="005E48B4">
        <w:rPr>
          <w:rFonts w:hint="eastAsia"/>
        </w:rPr>
        <w:t xml:space="preserve">                     </w:t>
      </w:r>
      <w:r w:rsidRPr="005E48B4">
        <w:rPr>
          <w:rFonts w:hint="eastAsia"/>
          <w:b/>
        </w:rPr>
        <w:t xml:space="preserve">   </w:t>
      </w:r>
      <w:r w:rsidRPr="005E48B4">
        <w:rPr>
          <w:rFonts w:hint="eastAsia"/>
          <w:b/>
        </w:rPr>
        <w:t>河南易沃克工业设备有限公司</w:t>
      </w:r>
    </w:p>
    <w:p w:rsidR="00CB6BEA" w:rsidRPr="005E48B4" w:rsidRDefault="00CB6BEA" w:rsidP="00CB6BEA">
      <w:r w:rsidRPr="005E48B4">
        <w:t xml:space="preserve"> </w:t>
      </w:r>
    </w:p>
    <w:p w:rsidR="00CB6BEA" w:rsidRPr="005E48B4" w:rsidRDefault="00CB6BEA" w:rsidP="00CB6BEA"/>
    <w:p w:rsidR="00CB6BEA" w:rsidRDefault="00A0734B" w:rsidP="00CB6BEA">
      <w:pPr>
        <w:rPr>
          <w:rFonts w:ascii="黑体" w:eastAsia="黑体" w:hAnsi="黑体"/>
          <w:b/>
        </w:rPr>
      </w:pPr>
      <w:r w:rsidRPr="00A0734B">
        <w:pict>
          <v:shape id="图片 4" o:spid="_x0000_s1041" type="#_x0000_t75" style="position:absolute;left:0;text-align:left;margin-left:-12.75pt;margin-top:6.6pt;width:66.75pt;height:60pt;z-index:-1">
            <v:imagedata r:id="rId16" o:title="" cropbottom="8258f" cropright="1835f"/>
            <w10:wrap type="square"/>
          </v:shape>
        </w:pict>
      </w:r>
      <w:r w:rsidR="00CB6BEA" w:rsidRPr="005E48B4">
        <w:rPr>
          <w:rFonts w:ascii="黑体" w:eastAsia="黑体" w:hAnsi="黑体" w:hint="eastAsia"/>
          <w:b/>
        </w:rPr>
        <w:t>注意:本公司若对该产品进行改进，恕不另行通知;若参照本说明书也无法操作或有疑问时，请与本公司联系。产品外观、颜色如有改动，以实物为准。</w:t>
      </w:r>
    </w:p>
    <w:p w:rsidR="00CB6BEA" w:rsidRDefault="00CB6BEA" w:rsidP="00CB6BEA">
      <w:pPr>
        <w:rPr>
          <w:rFonts w:ascii="黑体" w:eastAsia="黑体" w:hAnsi="黑体"/>
          <w:b/>
        </w:rPr>
      </w:pPr>
    </w:p>
    <w:p w:rsidR="00CB6BEA" w:rsidRPr="003E473B" w:rsidRDefault="00CB6BEA" w:rsidP="00CB6BEA">
      <w:pPr>
        <w:jc w:val="center"/>
        <w:rPr>
          <w:rFonts w:asciiTheme="minorEastAsia" w:eastAsiaTheme="minorEastAsia" w:hAnsiTheme="minorEastAsia"/>
          <w:b/>
          <w:sz w:val="21"/>
        </w:rPr>
      </w:pPr>
      <w:r w:rsidRPr="003E473B">
        <w:rPr>
          <w:rFonts w:asciiTheme="minorEastAsia" w:eastAsiaTheme="minorEastAsia" w:hAnsiTheme="minorEastAsia" w:hint="eastAsia"/>
          <w:b/>
          <w:sz w:val="21"/>
        </w:rPr>
        <w:lastRenderedPageBreak/>
        <w:t>目  录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序言………………………………………………………………1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安全注意事项……………………………………………………3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产品概述…………………………………………………………4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选型说明…………………………………………………………5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产品外形与构成…………………………………………………6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产品操作说明……………………………………………………7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产品日常保养与维护……………………………………………8</w:t>
      </w:r>
    </w:p>
    <w:p w:rsidR="00CB6BEA" w:rsidRPr="003E473B" w:rsidRDefault="00CB6BEA" w:rsidP="00CB6BEA">
      <w:pPr>
        <w:ind w:firstLineChars="200" w:firstLine="361"/>
        <w:rPr>
          <w:rFonts w:asciiTheme="minorEastAsia" w:eastAsiaTheme="minorEastAsia" w:hAnsiTheme="minorEastAsia"/>
          <w:b/>
        </w:rPr>
      </w:pPr>
      <w:r w:rsidRPr="003E473B">
        <w:rPr>
          <w:rFonts w:asciiTheme="minorEastAsia" w:eastAsiaTheme="minorEastAsia" w:hAnsiTheme="minorEastAsia" w:hint="eastAsia"/>
          <w:b/>
        </w:rPr>
        <w:t>联系我们…………………………………………………………9</w:t>
      </w:r>
    </w:p>
    <w:p w:rsidR="00CB6BEA" w:rsidRPr="003E473B" w:rsidRDefault="00CB6BEA" w:rsidP="00CB6BEA">
      <w:pPr>
        <w:ind w:firstLineChars="200" w:firstLine="36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ind w:firstLineChars="200" w:firstLine="36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</w:p>
    <w:p w:rsidR="00C4787E" w:rsidRPr="00CB6BEA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lastRenderedPageBreak/>
        <w:t>安全注意事项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在操作使用本机时，请认真阅读使用说明书，特别注意以下安全事项：</w:t>
      </w:r>
    </w:p>
    <w:p w:rsidR="00CB6BEA" w:rsidRPr="003E473B" w:rsidRDefault="00CB6BEA" w:rsidP="00CB6BEA">
      <w:pPr>
        <w:ind w:firstLineChars="200" w:firstLine="36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在使用该产品进行</w:t>
      </w:r>
      <w:r w:rsidRPr="003E473B">
        <w:rPr>
          <w:rFonts w:asciiTheme="minorEastAsia" w:eastAsiaTheme="minorEastAsia" w:hAnsiTheme="minorEastAsia"/>
        </w:rPr>
        <w:t>控压</w:t>
      </w:r>
      <w:r w:rsidRPr="003E473B">
        <w:rPr>
          <w:rFonts w:asciiTheme="minorEastAsia" w:eastAsiaTheme="minorEastAsia" w:hAnsiTheme="minorEastAsia" w:hint="eastAsia"/>
        </w:rPr>
        <w:t>之前，</w:t>
      </w:r>
      <w:r w:rsidRPr="003E473B">
        <w:rPr>
          <w:rFonts w:asciiTheme="minorEastAsia" w:eastAsiaTheme="minorEastAsia" w:hAnsiTheme="minorEastAsia"/>
        </w:rPr>
        <w:t>需要</w:t>
      </w:r>
      <w:r w:rsidRPr="003E473B">
        <w:rPr>
          <w:rFonts w:asciiTheme="minorEastAsia" w:eastAsiaTheme="minorEastAsia" w:hAnsiTheme="minorEastAsia" w:hint="eastAsia"/>
        </w:rPr>
        <w:t>进行人员</w:t>
      </w:r>
      <w:r w:rsidRPr="003E473B">
        <w:rPr>
          <w:rFonts w:asciiTheme="minorEastAsia" w:eastAsiaTheme="minorEastAsia" w:hAnsiTheme="minorEastAsia"/>
        </w:rPr>
        <w:t>疏通，</w:t>
      </w:r>
      <w:r w:rsidRPr="003E473B">
        <w:rPr>
          <w:rFonts w:asciiTheme="minorEastAsia" w:eastAsiaTheme="minorEastAsia" w:hAnsiTheme="minorEastAsia" w:hint="eastAsia"/>
        </w:rPr>
        <w:t>以防止作业时</w:t>
      </w:r>
      <w:r w:rsidRPr="003E473B">
        <w:rPr>
          <w:rFonts w:asciiTheme="minorEastAsia" w:eastAsiaTheme="minorEastAsia" w:hAnsiTheme="minorEastAsia"/>
        </w:rPr>
        <w:t>可能会</w:t>
      </w:r>
      <w:r w:rsidRPr="003E473B">
        <w:rPr>
          <w:rFonts w:asciiTheme="minorEastAsia" w:eastAsiaTheme="minorEastAsia" w:hAnsiTheme="minorEastAsia" w:hint="eastAsia"/>
        </w:rPr>
        <w:t>有</w:t>
      </w:r>
      <w:r w:rsidRPr="003E473B">
        <w:rPr>
          <w:rFonts w:asciiTheme="minorEastAsia" w:eastAsiaTheme="minorEastAsia" w:hAnsiTheme="minorEastAsia"/>
        </w:rPr>
        <w:t>逃逸气体</w:t>
      </w:r>
      <w:r w:rsidRPr="003E473B">
        <w:rPr>
          <w:rFonts w:asciiTheme="minorEastAsia" w:eastAsiaTheme="minorEastAsia" w:hAnsiTheme="minorEastAsia" w:hint="eastAsia"/>
        </w:rPr>
        <w:t>对周围人员造成伤害</w:t>
      </w:r>
      <w:r w:rsidRPr="003E473B">
        <w:rPr>
          <w:rFonts w:asciiTheme="minorEastAsia" w:eastAsiaTheme="minorEastAsia" w:hAnsiTheme="minorEastAsia"/>
        </w:rPr>
        <w:t>。</w:t>
      </w:r>
      <w:r w:rsidRPr="003E473B">
        <w:rPr>
          <w:rFonts w:asciiTheme="minorEastAsia" w:eastAsiaTheme="minorEastAsia" w:hAnsiTheme="minorEastAsia" w:hint="eastAsia"/>
        </w:rPr>
        <w:t>另外，</w:t>
      </w:r>
      <w:r w:rsidRPr="003E473B">
        <w:rPr>
          <w:rFonts w:asciiTheme="minorEastAsia" w:eastAsiaTheme="minorEastAsia" w:hAnsiTheme="minorEastAsia"/>
        </w:rPr>
        <w:t>要考虑到静电发生的可能性及其潜在危险，遵守安全防范措施。有关静电方面的安全防范措施一般包括</w:t>
      </w:r>
      <w:r w:rsidRPr="003E473B">
        <w:rPr>
          <w:rFonts w:asciiTheme="minorEastAsia" w:eastAsiaTheme="minorEastAsia" w:hAnsiTheme="minorEastAsia" w:hint="eastAsia"/>
        </w:rPr>
        <w:t>：</w:t>
      </w:r>
    </w:p>
    <w:p w:rsidR="00CB6BEA" w:rsidRPr="003E473B" w:rsidRDefault="00CB6BEA" w:rsidP="00CB6BEA">
      <w:pPr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/>
        </w:rPr>
        <w:t>要在远离机器吹出气体的地方，单独选择一个钟孔，进行挤压疏通；</w:t>
      </w:r>
    </w:p>
    <w:p w:rsidR="00CB6BEA" w:rsidRPr="003E473B" w:rsidRDefault="00CB6BEA" w:rsidP="00CB6BEA">
      <w:pPr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/>
        </w:rPr>
        <w:t>在管道表面裹上湿抹布/湿带子，或在相关区域内喷洒细气雾将静电引向地面；</w:t>
      </w:r>
    </w:p>
    <w:p w:rsidR="00CB6BEA" w:rsidRPr="003E473B" w:rsidRDefault="00CB6BEA" w:rsidP="00CB6BEA">
      <w:pPr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/>
        </w:rPr>
        <w:t>使挤压疏通工具接地；</w:t>
      </w:r>
    </w:p>
    <w:p w:rsidR="00CB6BEA" w:rsidRPr="003E473B" w:rsidRDefault="00CB6BEA" w:rsidP="00CB6BEA">
      <w:pPr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/>
        </w:rPr>
        <w:t>在使用前</w:t>
      </w:r>
      <w:r w:rsidRPr="003E473B">
        <w:rPr>
          <w:rFonts w:asciiTheme="minorEastAsia" w:eastAsiaTheme="minorEastAsia" w:hAnsiTheme="minorEastAsia" w:hint="eastAsia"/>
        </w:rPr>
        <w:t>，</w:t>
      </w:r>
      <w:r w:rsidRPr="003E473B">
        <w:rPr>
          <w:rFonts w:asciiTheme="minorEastAsia" w:eastAsiaTheme="minorEastAsia" w:hAnsiTheme="minorEastAsia"/>
        </w:rPr>
        <w:t>请</w:t>
      </w:r>
      <w:r w:rsidRPr="003E473B">
        <w:rPr>
          <w:rFonts w:asciiTheme="minorEastAsia" w:eastAsiaTheme="minorEastAsia" w:hAnsiTheme="minorEastAsia" w:hint="eastAsia"/>
        </w:rPr>
        <w:t>认真</w:t>
      </w:r>
      <w:r w:rsidRPr="003E473B">
        <w:rPr>
          <w:rFonts w:asciiTheme="minorEastAsia" w:eastAsiaTheme="minorEastAsia" w:hAnsiTheme="minorEastAsia"/>
        </w:rPr>
        <w:t>检查挤压疏通工具，确保型号或大小是正确的</w:t>
      </w:r>
      <w:r w:rsidRPr="003E473B">
        <w:rPr>
          <w:rFonts w:asciiTheme="minorEastAsia" w:eastAsiaTheme="minorEastAsia" w:hAnsiTheme="minorEastAsia" w:hint="eastAsia"/>
        </w:rPr>
        <w:t>，且</w:t>
      </w:r>
      <w:r w:rsidRPr="003E473B">
        <w:rPr>
          <w:rFonts w:asciiTheme="minorEastAsia" w:eastAsiaTheme="minorEastAsia" w:hAnsiTheme="minorEastAsia"/>
        </w:rPr>
        <w:t>能够正常运作</w:t>
      </w:r>
      <w:r w:rsidRPr="003E473B">
        <w:rPr>
          <w:rFonts w:asciiTheme="minorEastAsia" w:eastAsiaTheme="minorEastAsia" w:hAnsiTheme="minorEastAsia" w:hint="eastAsia"/>
        </w:rPr>
        <w:t>。</w:t>
      </w:r>
      <w:r w:rsidRPr="003E473B">
        <w:rPr>
          <w:rFonts w:asciiTheme="minorEastAsia" w:eastAsiaTheme="minorEastAsia" w:hAnsiTheme="minorEastAsia"/>
        </w:rPr>
        <w:t xml:space="preserve"> 并且要对其做适当的调节，以便于做好以后的挤压疏通工作。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FF0000"/>
        </w:rPr>
      </w:pPr>
      <w:r w:rsidRPr="003E473B">
        <w:rPr>
          <w:rFonts w:asciiTheme="minorEastAsia" w:eastAsiaTheme="minorEastAsia" w:hAnsiTheme="minorEastAsia"/>
          <w:color w:val="FF0000"/>
        </w:rPr>
        <w:t xml:space="preserve"> </w:t>
      </w: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lastRenderedPageBreak/>
        <w:t>产品概述</w:t>
      </w:r>
    </w:p>
    <w:p w:rsidR="00CB6BEA" w:rsidRPr="003E473B" w:rsidRDefault="00CB6BEA" w:rsidP="00CB6BEA">
      <w:pPr>
        <w:pStyle w:val="p0"/>
        <w:ind w:firstLineChars="100" w:firstLine="180"/>
        <w:rPr>
          <w:rFonts w:asciiTheme="minorEastAsia" w:eastAsiaTheme="minorEastAsia" w:hAnsiTheme="minorEastAsia"/>
          <w:color w:val="333333"/>
          <w:kern w:val="2"/>
          <w:szCs w:val="24"/>
        </w:rPr>
      </w:pPr>
      <w:r w:rsidRPr="003E473B">
        <w:rPr>
          <w:rFonts w:asciiTheme="minorEastAsia" w:eastAsiaTheme="minorEastAsia" w:hAnsiTheme="minorEastAsia" w:hint="eastAsia"/>
          <w:color w:val="333333"/>
          <w:kern w:val="2"/>
          <w:szCs w:val="24"/>
        </w:rPr>
        <w:t>手动PE管封堵器系列产品是E-WORK生产的一系列可带压封堵PE管道的专业封堵设备。是目前带压封堵效果最佳的产品。该系列封堵器适合2寸PE管到8寸PE管。PE管封堵器系列产品分手动式和液压式两种。ESM4PE及ESM8PE为手动式PE管封堵器，带有两组制动装置，可封堵12种不同壁厚（SDR）的管子。该封堵器采用高强度铝合金机架，重量轻，受力强度大。手柄采用活动式设计，便于狭小空间操作。精密螺纹丝杠使拧紧过程轻松、润滑装置保障操作顺畅并延长工具寿命。另外，该系列封堵器带有制动装置，不会对管子造成过度挤压。</w:t>
      </w:r>
    </w:p>
    <w:p w:rsidR="00CB6BEA" w:rsidRPr="003E473B" w:rsidRDefault="00CB6BEA" w:rsidP="00CB6BEA">
      <w:pPr>
        <w:pStyle w:val="p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产品适用环境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  <w:r w:rsidRPr="003E473B">
        <w:rPr>
          <w:rFonts w:asciiTheme="minorEastAsia" w:eastAsiaTheme="minorEastAsia" w:hAnsiTheme="minorEastAsia" w:hint="eastAsia"/>
          <w:color w:val="333333"/>
        </w:rPr>
        <w:t>易燃易爆的环境，禁止噪音区，空间狭小的沟槽，水中。</w:t>
      </w: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bookmarkStart w:id="0" w:name="_Toc391307303"/>
      <w:r w:rsidRPr="003E473B">
        <w:rPr>
          <w:rFonts w:asciiTheme="minorEastAsia" w:eastAsiaTheme="minorEastAsia" w:hAnsiTheme="minorEastAsia" w:hint="eastAsia"/>
        </w:rPr>
        <w:t>产品特点</w:t>
      </w:r>
      <w:bookmarkEnd w:id="0"/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  <w:r w:rsidRPr="003E473B">
        <w:rPr>
          <w:rFonts w:asciiTheme="minorEastAsia" w:eastAsiaTheme="minorEastAsia" w:hAnsiTheme="minorEastAsia" w:hint="eastAsia"/>
          <w:color w:val="333333"/>
        </w:rPr>
        <w:t>1机构简单，构造合理，无松散零件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  <w:r w:rsidRPr="003E473B">
        <w:rPr>
          <w:rFonts w:asciiTheme="minorEastAsia" w:eastAsiaTheme="minorEastAsia" w:hAnsiTheme="minorEastAsia" w:hint="eastAsia"/>
          <w:color w:val="333333"/>
        </w:rPr>
        <w:t>2超轻、超强铝合金机身设计，可轻松封堵多种管径的PE管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  <w:r w:rsidRPr="003E473B">
        <w:rPr>
          <w:rFonts w:asciiTheme="minorEastAsia" w:eastAsiaTheme="minorEastAsia" w:hAnsiTheme="minorEastAsia" w:hint="eastAsia"/>
          <w:color w:val="333333"/>
        </w:rPr>
        <w:t>3最大可封堵8英寸的PE管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  <w:r w:rsidRPr="003E473B">
        <w:rPr>
          <w:rFonts w:asciiTheme="minorEastAsia" w:eastAsiaTheme="minorEastAsia" w:hAnsiTheme="minorEastAsia" w:hint="eastAsia"/>
          <w:color w:val="333333"/>
        </w:rPr>
        <w:t>4机型分手动式和液压式两种，方便客户选择</w:t>
      </w:r>
    </w:p>
    <w:p w:rsidR="00C4787E" w:rsidRPr="00CB6BEA" w:rsidRDefault="00C4787E" w:rsidP="00C4787E">
      <w:pPr>
        <w:jc w:val="center"/>
        <w:rPr>
          <w:sz w:val="24"/>
        </w:rPr>
      </w:pPr>
    </w:p>
    <w:p w:rsidR="00C4787E" w:rsidRDefault="00C4787E" w:rsidP="00C4787E">
      <w:pPr>
        <w:jc w:val="center"/>
        <w:rPr>
          <w:sz w:val="24"/>
        </w:rPr>
      </w:pP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bookmarkStart w:id="1" w:name="_Toc391307304"/>
      <w:r w:rsidRPr="003E473B">
        <w:rPr>
          <w:rFonts w:asciiTheme="minorEastAsia" w:eastAsiaTheme="minorEastAsia" w:hAnsiTheme="minorEastAsia" w:hint="eastAsia"/>
        </w:rPr>
        <w:lastRenderedPageBreak/>
        <w:t>选型说明</w:t>
      </w:r>
      <w:bookmarkEnd w:id="1"/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</w:p>
    <w:tbl>
      <w:tblPr>
        <w:tblW w:w="5576" w:type="dxa"/>
        <w:tblCellMar>
          <w:left w:w="15" w:type="dxa"/>
          <w:right w:w="15" w:type="dxa"/>
        </w:tblCellMar>
        <w:tblLook w:val="04A0"/>
      </w:tblPr>
      <w:tblGrid>
        <w:gridCol w:w="1008"/>
        <w:gridCol w:w="708"/>
        <w:gridCol w:w="1134"/>
        <w:gridCol w:w="1843"/>
        <w:gridCol w:w="883"/>
      </w:tblGrid>
      <w:tr w:rsidR="00474AEC" w:rsidRPr="003E473B" w:rsidTr="003576B8">
        <w:trPr>
          <w:trHeight w:hRule="exact" w:val="104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b/>
                <w:color w:val="000000"/>
              </w:rPr>
              <w:t>产品型号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b/>
                <w:color w:val="000000"/>
              </w:rPr>
              <w:t>数量(台）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</w:rPr>
              <w:t>实际直径毫米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b/>
                <w:color w:val="000000"/>
              </w:rPr>
              <w:t>长度 （毫米）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b/>
                <w:color w:val="000000"/>
              </w:rPr>
              <w:t xml:space="preserve">重量    </w:t>
            </w:r>
            <w:r w:rsidRPr="003E473B">
              <w:rPr>
                <w:rFonts w:asciiTheme="minorEastAsia" w:eastAsiaTheme="minorEastAsia" w:hAnsiTheme="minorEastAsia" w:hint="eastAsia"/>
                <w:b/>
                <w:color w:val="000000"/>
              </w:rPr>
              <w:t xml:space="preserve"> </w:t>
            </w:r>
            <w:r w:rsidRPr="003E473B">
              <w:rPr>
                <w:rFonts w:asciiTheme="minorEastAsia" w:eastAsiaTheme="minorEastAsia" w:hAnsiTheme="minorEastAsia"/>
                <w:b/>
                <w:color w:val="000000"/>
              </w:rPr>
              <w:t>（公斤）</w:t>
            </w:r>
          </w:p>
        </w:tc>
      </w:tr>
      <w:tr w:rsidR="00474AEC" w:rsidRPr="003E473B" w:rsidTr="003576B8">
        <w:trPr>
          <w:trHeight w:hRule="exact" w:val="73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  <w:szCs w:val="18"/>
              </w:rPr>
              <w:t>ESM4PE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63-125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580*460*100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17</w:t>
            </w:r>
          </w:p>
        </w:tc>
      </w:tr>
      <w:tr w:rsidR="00474AEC" w:rsidRPr="003E473B" w:rsidTr="003576B8">
        <w:trPr>
          <w:trHeight w:hRule="exact" w:val="73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  <w:szCs w:val="18"/>
              </w:rPr>
              <w:t>ESM8PE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 w:rsidRPr="003E473B">
              <w:rPr>
                <w:rFonts w:asciiTheme="minorEastAsia" w:eastAsiaTheme="minorEastAsia" w:hAnsiTheme="minor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90-225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770*610*110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AEC" w:rsidRPr="003E473B" w:rsidRDefault="00474AEC" w:rsidP="003576B8">
            <w:pPr>
              <w:autoSpaceDN w:val="0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59</w:t>
            </w:r>
          </w:p>
        </w:tc>
      </w:tr>
    </w:tbl>
    <w:p w:rsidR="00CB6BEA" w:rsidRPr="003E473B" w:rsidRDefault="00CB6BEA" w:rsidP="00CB6BEA">
      <w:pPr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color w:val="333333"/>
        </w:rPr>
      </w:pPr>
    </w:p>
    <w:p w:rsidR="00C4787E" w:rsidRDefault="00C4787E" w:rsidP="00C4787E">
      <w:pPr>
        <w:jc w:val="center"/>
        <w:rPr>
          <w:sz w:val="24"/>
        </w:rPr>
      </w:pPr>
    </w:p>
    <w:p w:rsidR="007C1152" w:rsidRPr="003E473B" w:rsidRDefault="007C1152" w:rsidP="007C1152">
      <w:pPr>
        <w:pStyle w:val="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lastRenderedPageBreak/>
        <w:t>产品外形与构成</w:t>
      </w:r>
    </w:p>
    <w:p w:rsidR="007C1152" w:rsidRPr="0053223A" w:rsidRDefault="00DC7283" w:rsidP="007C1152">
      <w:pPr>
        <w:widowControl/>
        <w:spacing w:line="240" w:lineRule="auto"/>
        <w:jc w:val="left"/>
        <w:rPr>
          <w:rFonts w:ascii="宋体" w:hAnsi="宋体" w:cs="宋体"/>
          <w:kern w:val="0"/>
          <w:sz w:val="24"/>
        </w:rPr>
      </w:pPr>
      <w:r w:rsidRPr="00A0734B">
        <w:rPr>
          <w:rFonts w:ascii="宋体" w:hAnsi="宋体" w:cs="宋体"/>
          <w:kern w:val="0"/>
          <w:sz w:val="24"/>
        </w:rPr>
        <w:pict>
          <v:shape id="_x0000_i1026" type="#_x0000_t75" alt="" style="width:110.25pt;height:186pt">
            <v:imagedata r:id="rId17" r:href="rId18"/>
          </v:shape>
        </w:pict>
      </w:r>
    </w:p>
    <w:p w:rsidR="007C1152" w:rsidRPr="003E473B" w:rsidRDefault="007C1152" w:rsidP="007C1152">
      <w:pPr>
        <w:jc w:val="center"/>
        <w:rPr>
          <w:rFonts w:asciiTheme="minorEastAsia" w:eastAsiaTheme="minorEastAsia" w:hAnsiTheme="minorEastAsia"/>
          <w:b/>
          <w:sz w:val="20"/>
        </w:rPr>
      </w:pPr>
      <w:r w:rsidRPr="003E473B">
        <w:rPr>
          <w:rFonts w:asciiTheme="minorEastAsia" w:eastAsiaTheme="minorEastAsia" w:hAnsiTheme="minorEastAsia" w:hint="eastAsia"/>
          <w:b/>
          <w:sz w:val="20"/>
        </w:rPr>
        <w:t>主要部件列表</w:t>
      </w:r>
    </w:p>
    <w:tbl>
      <w:tblPr>
        <w:tblW w:w="5721" w:type="dxa"/>
        <w:jc w:val="center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9"/>
        <w:gridCol w:w="1308"/>
        <w:gridCol w:w="775"/>
        <w:gridCol w:w="709"/>
        <w:gridCol w:w="1329"/>
        <w:gridCol w:w="851"/>
      </w:tblGrid>
      <w:tr w:rsidR="007C1152" w:rsidRPr="003E473B" w:rsidTr="00E5722E">
        <w:trPr>
          <w:trHeight w:val="529"/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3E473B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操作手柄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上压紧横梁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旋转丝杆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定位螺栓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固定螺母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下压紧横梁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固定横梁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固定滑杆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联</w:t>
            </w:r>
            <w:r>
              <w:rPr>
                <w:rFonts w:asciiTheme="minorEastAsia" w:eastAsiaTheme="minorEastAsia" w:hAnsiTheme="minorEastAsia"/>
              </w:rPr>
              <w:t>接块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11</w:t>
            </w: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机械</w:t>
            </w:r>
            <w:r>
              <w:rPr>
                <w:rFonts w:asciiTheme="minorEastAsia" w:eastAsiaTheme="minorEastAsia" w:hAnsiTheme="minorEastAsia"/>
              </w:rPr>
              <w:t>闭锁装置</w:t>
            </w: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7C1152" w:rsidRPr="003E473B" w:rsidTr="00E5722E">
        <w:trPr>
          <w:jc w:val="center"/>
        </w:trPr>
        <w:tc>
          <w:tcPr>
            <w:tcW w:w="74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 w:rsidRPr="003E473B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308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防挤压锁块</w:t>
            </w:r>
          </w:p>
        </w:tc>
        <w:tc>
          <w:tcPr>
            <w:tcW w:w="775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70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29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7C1152" w:rsidRPr="003E473B" w:rsidRDefault="007C1152" w:rsidP="00E5722E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7C1152" w:rsidRPr="003E473B" w:rsidRDefault="007C1152" w:rsidP="007C1152"/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lastRenderedPageBreak/>
        <w:t>产品操作说明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1.、请遵照所有的安全程序。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2、确定PE管的尺寸和管道壁的厚度,设定对应的防挤压装置，以保护管道不被过度挤压。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3、反向旋转封堵器操作手柄使螺纹杆缓慢上行，使上挤压杠处于合适位置，以确保封堵器能完全卡住待封堵PE管道。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4、拔出定位销，将下挤压杠打开，卡在被封堵的PE管道上。固定定位销，旋转封堵器操作手柄使螺纹杆缓慢下行，进而卡紧PE管道。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5、将封堵器底部抬起摆动一下，使封堵器的上、下挤压杠垂直于PE管管道的表面。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6、将接地的探头插入潮湿的土壤。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7、旋转封堵器操作手柄使螺纹杆缓慢下行，直至封堵器两侧防挤压保护装置与下挤压杠充分接触。</w:t>
      </w:r>
    </w:p>
    <w:p w:rsidR="00CB6BEA" w:rsidRPr="003E473B" w:rsidRDefault="00CB6BEA" w:rsidP="00CB6BEA">
      <w:pPr>
        <w:ind w:rightChars="-95" w:right="-17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8、将两个底座夹分别固定在两侧，防止被挤压的PE管道松动，造成不必要的损失。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9、封堵完毕后，去掉底座夹；反向旋转封堵器操作手柄使螺纹杆缓慢上行，进而放开被挤压PE管；拔出定位销，打开下挤压杠，移开封堵器。</w:t>
      </w:r>
    </w:p>
    <w:p w:rsidR="00CB6BEA" w:rsidRPr="003E473B" w:rsidRDefault="00CB6BEA" w:rsidP="00CB6BEA">
      <w:pPr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10、拔出接地探头，将封堵器放置合适位置。</w:t>
      </w: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lastRenderedPageBreak/>
        <w:t>产品日常保养与维护</w:t>
      </w: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本产品的维护工作量较少，主要注意进行以下几项工作：</w:t>
      </w: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1、</w:t>
      </w:r>
      <w:r w:rsidRPr="003E473B">
        <w:rPr>
          <w:rFonts w:asciiTheme="minorEastAsia" w:eastAsiaTheme="minorEastAsia" w:hAnsiTheme="minorEastAsia" w:hint="eastAsia"/>
        </w:rPr>
        <w:tab/>
        <w:t>设备在作业施工后应将设备表面擦拭干净，刷涂少许润滑脂，各定位卡销、内外螺纹及有相对转动、滑动的贴合面需用油枪加注轻机油润滑。油脂应符合施工作业地当时的环境条件。</w:t>
      </w: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2、</w:t>
      </w:r>
      <w:r w:rsidRPr="003E473B">
        <w:rPr>
          <w:rFonts w:asciiTheme="minorEastAsia" w:eastAsiaTheme="minorEastAsia" w:hAnsiTheme="minorEastAsia" w:hint="eastAsia"/>
        </w:rPr>
        <w:tab/>
        <w:t>设备在运输、搬运过程中应防止碰撞损坏，应轻提轻放。本机应寸放在干燥通风的库房内。</w:t>
      </w: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  <w:r w:rsidRPr="003E473B">
        <w:rPr>
          <w:rFonts w:asciiTheme="minorEastAsia" w:eastAsiaTheme="minorEastAsia" w:hAnsiTheme="minorEastAsia" w:hint="eastAsia"/>
        </w:rPr>
        <w:t>3、</w:t>
      </w:r>
      <w:r w:rsidRPr="003E473B">
        <w:rPr>
          <w:rFonts w:asciiTheme="minorEastAsia" w:eastAsiaTheme="minorEastAsia" w:hAnsiTheme="minorEastAsia" w:hint="eastAsia"/>
        </w:rPr>
        <w:tab/>
        <w:t>设备若需拆卸修理时，应在专业人员的指导下进行，避免造成零部件不应有的损坏和机器性能的改变，影响设备的正常使用。</w:t>
      </w: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autoSpaceDN w:val="0"/>
        <w:rPr>
          <w:rFonts w:asciiTheme="minorEastAsia" w:eastAsiaTheme="minorEastAsia" w:hAnsiTheme="minorEastAsia"/>
        </w:rPr>
      </w:pPr>
    </w:p>
    <w:p w:rsidR="00CB6BEA" w:rsidRPr="003E473B" w:rsidRDefault="00CB6BEA" w:rsidP="00CB6BEA">
      <w:pPr>
        <w:pStyle w:val="1"/>
        <w:rPr>
          <w:rFonts w:asciiTheme="minorEastAsia" w:eastAsiaTheme="minorEastAsia" w:hAnsiTheme="minorEastAsia"/>
          <w:szCs w:val="18"/>
        </w:rPr>
      </w:pPr>
      <w:r w:rsidRPr="003E473B">
        <w:rPr>
          <w:rFonts w:asciiTheme="minorEastAsia" w:eastAsiaTheme="minorEastAsia" w:hAnsiTheme="minorEastAsia" w:hint="eastAsia"/>
          <w:szCs w:val="18"/>
        </w:rPr>
        <w:lastRenderedPageBreak/>
        <w:t>联系我们</w:t>
      </w:r>
    </w:p>
    <w:p w:rsidR="00CB6BEA" w:rsidRPr="003E473B" w:rsidRDefault="00CB6BEA" w:rsidP="00CB6BEA">
      <w:pPr>
        <w:spacing w:line="480" w:lineRule="auto"/>
        <w:rPr>
          <w:rFonts w:asciiTheme="minorEastAsia" w:eastAsiaTheme="minorEastAsia" w:hAnsiTheme="minorEastAsia"/>
          <w:b/>
          <w:szCs w:val="18"/>
        </w:rPr>
      </w:pPr>
      <w:r w:rsidRPr="003E473B">
        <w:rPr>
          <w:rFonts w:asciiTheme="minorEastAsia" w:eastAsiaTheme="minorEastAsia" w:hAnsiTheme="minorEastAsia" w:hint="eastAsia"/>
          <w:b/>
          <w:szCs w:val="18"/>
        </w:rPr>
        <w:t>河南易沃克工业设备有限公司</w:t>
      </w:r>
    </w:p>
    <w:p w:rsidR="00CB6BEA" w:rsidRPr="003E473B" w:rsidRDefault="00CB6BEA" w:rsidP="00CB6BEA">
      <w:pPr>
        <w:spacing w:line="480" w:lineRule="auto"/>
        <w:rPr>
          <w:rFonts w:asciiTheme="minorEastAsia" w:eastAsiaTheme="minorEastAsia" w:hAnsiTheme="minorEastAsia"/>
          <w:b/>
          <w:szCs w:val="18"/>
        </w:rPr>
      </w:pPr>
      <w:r w:rsidRPr="003E473B">
        <w:rPr>
          <w:rFonts w:asciiTheme="minorEastAsia" w:eastAsiaTheme="minorEastAsia" w:hAnsiTheme="minorEastAsia" w:hint="eastAsia"/>
          <w:b/>
          <w:szCs w:val="18"/>
        </w:rPr>
        <w:t>地址:</w:t>
      </w:r>
      <w:r w:rsidRPr="00CB6BEA">
        <w:rPr>
          <w:rFonts w:hint="eastAsia"/>
        </w:rPr>
        <w:t xml:space="preserve"> </w:t>
      </w:r>
      <w:r w:rsidRPr="00CB6BEA">
        <w:rPr>
          <w:rFonts w:asciiTheme="minorEastAsia" w:eastAsiaTheme="minorEastAsia" w:hAnsiTheme="minorEastAsia" w:hint="eastAsia"/>
          <w:b/>
          <w:szCs w:val="18"/>
        </w:rPr>
        <w:t>郑州市高新区长椿路11号河南省科技园C区7E栋</w:t>
      </w:r>
    </w:p>
    <w:p w:rsidR="00CB6BEA" w:rsidRPr="003E473B" w:rsidRDefault="00CB6BEA" w:rsidP="00CB6BEA">
      <w:pPr>
        <w:spacing w:line="480" w:lineRule="auto"/>
        <w:rPr>
          <w:rFonts w:asciiTheme="minorEastAsia" w:eastAsiaTheme="minorEastAsia" w:hAnsiTheme="minorEastAsia"/>
          <w:b/>
          <w:szCs w:val="18"/>
        </w:rPr>
      </w:pPr>
      <w:r w:rsidRPr="003E473B">
        <w:rPr>
          <w:rFonts w:asciiTheme="minorEastAsia" w:eastAsiaTheme="minorEastAsia" w:hAnsiTheme="minorEastAsia" w:hint="eastAsia"/>
          <w:b/>
          <w:szCs w:val="18"/>
        </w:rPr>
        <w:t>24小时技术支持服务电话：0371-</w:t>
      </w:r>
      <w:r>
        <w:rPr>
          <w:rFonts w:asciiTheme="minorEastAsia" w:eastAsiaTheme="minorEastAsia" w:hAnsiTheme="minorEastAsia" w:hint="eastAsia"/>
          <w:b/>
          <w:szCs w:val="18"/>
        </w:rPr>
        <w:t>86628907</w:t>
      </w:r>
    </w:p>
    <w:p w:rsidR="00CB6BEA" w:rsidRPr="003E473B" w:rsidRDefault="00CB6BEA" w:rsidP="00CB6BEA">
      <w:pPr>
        <w:spacing w:line="480" w:lineRule="auto"/>
        <w:rPr>
          <w:rFonts w:asciiTheme="minorEastAsia" w:eastAsiaTheme="minorEastAsia" w:hAnsiTheme="minorEastAsia"/>
          <w:b/>
          <w:szCs w:val="18"/>
        </w:rPr>
      </w:pPr>
      <w:r w:rsidRPr="003E473B">
        <w:rPr>
          <w:rFonts w:asciiTheme="minorEastAsia" w:eastAsiaTheme="minorEastAsia" w:hAnsiTheme="minorEastAsia" w:hint="eastAsia"/>
          <w:b/>
          <w:szCs w:val="18"/>
        </w:rPr>
        <w:t>邮编:450000   网址：www.easyworks.com.cn</w:t>
      </w:r>
    </w:p>
    <w:p w:rsidR="00CB6BEA" w:rsidRPr="003E473B" w:rsidRDefault="00CB6BEA" w:rsidP="00CB6BEA">
      <w:pPr>
        <w:rPr>
          <w:rFonts w:asciiTheme="minorEastAsia" w:eastAsiaTheme="minorEastAsia" w:hAnsiTheme="minorEastAsia"/>
          <w:b/>
          <w:szCs w:val="18"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CB6BEA" w:rsidRPr="003E473B" w:rsidRDefault="00CB6BEA" w:rsidP="00CB6BEA">
      <w:pPr>
        <w:rPr>
          <w:rFonts w:asciiTheme="minorEastAsia" w:eastAsiaTheme="minorEastAsia" w:hAnsiTheme="minorEastAsia"/>
          <w:b/>
        </w:rPr>
      </w:pPr>
    </w:p>
    <w:p w:rsidR="00D5600C" w:rsidRPr="003E473B" w:rsidRDefault="00D5600C" w:rsidP="00CB6BEA"/>
    <w:sectPr w:rsidR="00D5600C" w:rsidRPr="003E473B" w:rsidSect="00800BFE">
      <w:headerReference w:type="first" r:id="rId19"/>
      <w:footerReference w:type="first" r:id="rId20"/>
      <w:pgSz w:w="8391" w:h="11907" w:code="11"/>
      <w:pgMar w:top="1440" w:right="1445" w:bottom="1440" w:left="1588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B77" w:rsidRDefault="00412B77" w:rsidP="0032486D">
      <w:r>
        <w:separator/>
      </w:r>
    </w:p>
  </w:endnote>
  <w:endnote w:type="continuationSeparator" w:id="1">
    <w:p w:rsidR="00412B77" w:rsidRDefault="00412B77" w:rsidP="00324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4" w:rsidRDefault="00812F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4" w:rsidRDefault="00812F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DB" w:rsidRPr="006C45DB" w:rsidRDefault="006C45DB" w:rsidP="006C45DB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EA" w:rsidRPr="00812FD4" w:rsidRDefault="00A96EEA" w:rsidP="00812FD4">
    <w:pPr>
      <w:pStyle w:val="a4"/>
      <w:rPr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B77" w:rsidRDefault="00412B77" w:rsidP="0032486D">
      <w:r>
        <w:separator/>
      </w:r>
    </w:p>
  </w:footnote>
  <w:footnote w:type="continuationSeparator" w:id="1">
    <w:p w:rsidR="00412B77" w:rsidRDefault="00412B77" w:rsidP="00324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4" w:rsidRDefault="00812F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4" w:rsidRDefault="00812F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DB" w:rsidRPr="006C45DB" w:rsidRDefault="006C45DB" w:rsidP="006C45D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EA" w:rsidRPr="006C45DB" w:rsidRDefault="00A96EEA" w:rsidP="006C45D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60F15"/>
    <w:multiLevelType w:val="hybridMultilevel"/>
    <w:tmpl w:val="B27AA53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58586873"/>
    <w:multiLevelType w:val="hybridMultilevel"/>
    <w:tmpl w:val="239A3AAC"/>
    <w:lvl w:ilvl="0" w:tplc="AF8E70FE">
      <w:start w:val="1"/>
      <w:numFmt w:val="decimal"/>
      <w:lvlText w:val="%1、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86D"/>
    <w:rsid w:val="00003CBE"/>
    <w:rsid w:val="000159E2"/>
    <w:rsid w:val="0002031C"/>
    <w:rsid w:val="00025BE0"/>
    <w:rsid w:val="00070DDA"/>
    <w:rsid w:val="000C5F63"/>
    <w:rsid w:val="000C7D70"/>
    <w:rsid w:val="000D2D74"/>
    <w:rsid w:val="001143FF"/>
    <w:rsid w:val="00122802"/>
    <w:rsid w:val="001954DB"/>
    <w:rsid w:val="001C238B"/>
    <w:rsid w:val="001F4928"/>
    <w:rsid w:val="00212686"/>
    <w:rsid w:val="002155A8"/>
    <w:rsid w:val="00270CF5"/>
    <w:rsid w:val="002A5317"/>
    <w:rsid w:val="0032486D"/>
    <w:rsid w:val="0034143F"/>
    <w:rsid w:val="00363FEB"/>
    <w:rsid w:val="00370088"/>
    <w:rsid w:val="0038724F"/>
    <w:rsid w:val="003C5F5E"/>
    <w:rsid w:val="003C710F"/>
    <w:rsid w:val="003D673C"/>
    <w:rsid w:val="003E2F09"/>
    <w:rsid w:val="003E473B"/>
    <w:rsid w:val="00412B77"/>
    <w:rsid w:val="004221C7"/>
    <w:rsid w:val="00446D7A"/>
    <w:rsid w:val="00474AEC"/>
    <w:rsid w:val="00490246"/>
    <w:rsid w:val="00575554"/>
    <w:rsid w:val="0058022F"/>
    <w:rsid w:val="005871D5"/>
    <w:rsid w:val="005B5B4E"/>
    <w:rsid w:val="005E48B4"/>
    <w:rsid w:val="006054A6"/>
    <w:rsid w:val="00622404"/>
    <w:rsid w:val="00637329"/>
    <w:rsid w:val="00643A12"/>
    <w:rsid w:val="006C45DB"/>
    <w:rsid w:val="00772991"/>
    <w:rsid w:val="007A63EC"/>
    <w:rsid w:val="007C1152"/>
    <w:rsid w:val="00800BFE"/>
    <w:rsid w:val="00812FD4"/>
    <w:rsid w:val="00821E78"/>
    <w:rsid w:val="00882470"/>
    <w:rsid w:val="008B3E90"/>
    <w:rsid w:val="008F3D71"/>
    <w:rsid w:val="00911755"/>
    <w:rsid w:val="0092673D"/>
    <w:rsid w:val="00966C39"/>
    <w:rsid w:val="00A02519"/>
    <w:rsid w:val="00A0734B"/>
    <w:rsid w:val="00A162D9"/>
    <w:rsid w:val="00A83B2A"/>
    <w:rsid w:val="00A96EEA"/>
    <w:rsid w:val="00AB61A3"/>
    <w:rsid w:val="00AF79B8"/>
    <w:rsid w:val="00B44713"/>
    <w:rsid w:val="00B6091E"/>
    <w:rsid w:val="00B630A7"/>
    <w:rsid w:val="00B86DB8"/>
    <w:rsid w:val="00B934E5"/>
    <w:rsid w:val="00BD6861"/>
    <w:rsid w:val="00BD7F95"/>
    <w:rsid w:val="00C4787E"/>
    <w:rsid w:val="00C701E8"/>
    <w:rsid w:val="00C71FAA"/>
    <w:rsid w:val="00C77FA3"/>
    <w:rsid w:val="00CB6BEA"/>
    <w:rsid w:val="00CF62A2"/>
    <w:rsid w:val="00D5600C"/>
    <w:rsid w:val="00D62793"/>
    <w:rsid w:val="00DA224D"/>
    <w:rsid w:val="00DA2B84"/>
    <w:rsid w:val="00DB4373"/>
    <w:rsid w:val="00DC7283"/>
    <w:rsid w:val="00E14E48"/>
    <w:rsid w:val="00E20FCA"/>
    <w:rsid w:val="00E85D01"/>
    <w:rsid w:val="00E9688B"/>
    <w:rsid w:val="00ED7C40"/>
    <w:rsid w:val="00EE0E92"/>
    <w:rsid w:val="00F06DFC"/>
    <w:rsid w:val="00F172DB"/>
    <w:rsid w:val="00F35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EC"/>
    <w:pPr>
      <w:widowControl w:val="0"/>
      <w:spacing w:line="360" w:lineRule="auto"/>
      <w:jc w:val="both"/>
    </w:pPr>
    <w:rPr>
      <w:kern w:val="2"/>
      <w:sz w:val="18"/>
      <w:szCs w:val="24"/>
    </w:rPr>
  </w:style>
  <w:style w:type="paragraph" w:styleId="1">
    <w:name w:val="heading 1"/>
    <w:basedOn w:val="a"/>
    <w:next w:val="a"/>
    <w:link w:val="1Char"/>
    <w:qFormat/>
    <w:rsid w:val="007A63EC"/>
    <w:pPr>
      <w:keepNext/>
      <w:keepLines/>
      <w:jc w:val="left"/>
      <w:outlineLvl w:val="0"/>
    </w:pPr>
    <w:rPr>
      <w:rFonts w:ascii="华文楷体" w:hAnsi="华文楷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rsid w:val="0032486D"/>
    <w:pPr>
      <w:ind w:left="1260"/>
      <w:jc w:val="left"/>
    </w:pPr>
    <w:rPr>
      <w:rFonts w:ascii="Calibri" w:hAnsi="Calibri"/>
      <w:szCs w:val="18"/>
    </w:rPr>
  </w:style>
  <w:style w:type="paragraph" w:styleId="5">
    <w:name w:val="toc 5"/>
    <w:basedOn w:val="a"/>
    <w:next w:val="a"/>
    <w:uiPriority w:val="39"/>
    <w:unhideWhenUsed/>
    <w:rsid w:val="0032486D"/>
    <w:pPr>
      <w:ind w:left="840"/>
      <w:jc w:val="left"/>
    </w:pPr>
    <w:rPr>
      <w:rFonts w:ascii="Calibri" w:hAnsi="Calibri"/>
      <w:szCs w:val="18"/>
    </w:rPr>
  </w:style>
  <w:style w:type="paragraph" w:styleId="3">
    <w:name w:val="toc 3"/>
    <w:basedOn w:val="a"/>
    <w:next w:val="a"/>
    <w:uiPriority w:val="39"/>
    <w:unhideWhenUsed/>
    <w:rsid w:val="0032486D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32486D"/>
    <w:pPr>
      <w:ind w:left="1470"/>
      <w:jc w:val="left"/>
    </w:pPr>
    <w:rPr>
      <w:rFonts w:ascii="Calibri" w:hAnsi="Calibri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32486D"/>
    <w:rPr>
      <w:szCs w:val="18"/>
    </w:rPr>
  </w:style>
  <w:style w:type="paragraph" w:styleId="a4">
    <w:name w:val="footer"/>
    <w:basedOn w:val="a"/>
    <w:link w:val="Char0"/>
    <w:uiPriority w:val="99"/>
    <w:unhideWhenUsed/>
    <w:rsid w:val="0032486D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24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0">
    <w:name w:val="toc 1"/>
    <w:basedOn w:val="a"/>
    <w:next w:val="a"/>
    <w:uiPriority w:val="39"/>
    <w:unhideWhenUsed/>
    <w:rsid w:val="0032486D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">
    <w:name w:val="toc 4"/>
    <w:basedOn w:val="a"/>
    <w:next w:val="a"/>
    <w:uiPriority w:val="39"/>
    <w:unhideWhenUsed/>
    <w:rsid w:val="0032486D"/>
    <w:pPr>
      <w:ind w:left="630"/>
      <w:jc w:val="left"/>
    </w:pPr>
    <w:rPr>
      <w:rFonts w:ascii="Calibri" w:hAnsi="Calibri"/>
      <w:szCs w:val="18"/>
    </w:rPr>
  </w:style>
  <w:style w:type="paragraph" w:styleId="6">
    <w:name w:val="toc 6"/>
    <w:basedOn w:val="a"/>
    <w:next w:val="a"/>
    <w:uiPriority w:val="39"/>
    <w:unhideWhenUsed/>
    <w:rsid w:val="0032486D"/>
    <w:pPr>
      <w:ind w:left="1050"/>
      <w:jc w:val="left"/>
    </w:pPr>
    <w:rPr>
      <w:rFonts w:ascii="Calibri" w:hAnsi="Calibri"/>
      <w:szCs w:val="18"/>
    </w:rPr>
  </w:style>
  <w:style w:type="paragraph" w:styleId="2">
    <w:name w:val="toc 2"/>
    <w:basedOn w:val="a"/>
    <w:next w:val="a"/>
    <w:uiPriority w:val="39"/>
    <w:unhideWhenUsed/>
    <w:rsid w:val="0032486D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rsid w:val="0032486D"/>
    <w:pPr>
      <w:ind w:left="1680"/>
      <w:jc w:val="left"/>
    </w:pPr>
    <w:rPr>
      <w:rFonts w:ascii="Calibri" w:hAnsi="Calibri"/>
      <w:szCs w:val="18"/>
    </w:rPr>
  </w:style>
  <w:style w:type="paragraph" w:styleId="a6">
    <w:name w:val="Normal (Web)"/>
    <w:basedOn w:val="a"/>
    <w:rsid w:val="0032486D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sid w:val="0032486D"/>
    <w:rPr>
      <w:color w:val="0000FF"/>
      <w:u w:val="single"/>
    </w:rPr>
  </w:style>
  <w:style w:type="paragraph" w:customStyle="1" w:styleId="p0">
    <w:name w:val="p0"/>
    <w:basedOn w:val="a"/>
    <w:rsid w:val="0032486D"/>
    <w:pPr>
      <w:widowControl/>
    </w:pPr>
    <w:rPr>
      <w:kern w:val="0"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32486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486D"/>
    <w:rPr>
      <w:sz w:val="18"/>
      <w:szCs w:val="18"/>
    </w:rPr>
  </w:style>
  <w:style w:type="character" w:customStyle="1" w:styleId="1Char">
    <w:name w:val="标题 1 Char"/>
    <w:basedOn w:val="a0"/>
    <w:link w:val="1"/>
    <w:rsid w:val="007A63EC"/>
    <w:rPr>
      <w:rFonts w:ascii="华文楷体" w:hAnsi="华文楷体"/>
      <w:b/>
      <w:bCs/>
      <w:kern w:val="44"/>
      <w:sz w:val="1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3248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file:///C:\Documents%20and%20Settings\AppData\Roaming\Tencent\Users\249616031\QQ\WinTemp\RichOle\IZC748%605%7bAUZCDN%7dNUBORB3.png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CBD1DC-6B2B-46A1-8DEB-18E1ACF372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370</Words>
  <Characters>2115</Characters>
  <Application>Microsoft Office Word</Application>
  <DocSecurity>0</DocSecurity>
  <Lines>17</Lines>
  <Paragraphs>4</Paragraphs>
  <ScaleCrop>false</ScaleCrop>
  <Company>微软中国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ESM4PE/ESM8PE/ESH8PE系列PE管封堵器</dc:title>
  <dc:creator>微软用户</dc:creator>
  <cp:lastModifiedBy>china</cp:lastModifiedBy>
  <cp:revision>50</cp:revision>
  <cp:lastPrinted>2014-06-25T07:40:00Z</cp:lastPrinted>
  <dcterms:created xsi:type="dcterms:W3CDTF">2014-05-04T09:17:00Z</dcterms:created>
  <dcterms:modified xsi:type="dcterms:W3CDTF">2016-09-11T09:46:00Z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